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54" w:rsidRDefault="006E46B3">
      <w:pPr>
        <w:pStyle w:val="TitleStyle"/>
      </w:pPr>
      <w:bookmarkStart w:id="0" w:name="_GoBack"/>
      <w:bookmarkEnd w:id="0"/>
      <w:r>
        <w:t>Sposób przeprowadzania konkursu na niektóre stanowiska kierownicze w podmiocie leczniczym niebędącym przedsiębiorcą.</w:t>
      </w:r>
    </w:p>
    <w:p w:rsidR="00F65E54" w:rsidRDefault="006E46B3">
      <w:pPr>
        <w:pStyle w:val="NormalStyle"/>
      </w:pPr>
      <w:r>
        <w:t xml:space="preserve">Dz.U.2018.393 </w:t>
      </w:r>
      <w:proofErr w:type="spellStart"/>
      <w:r>
        <w:t>t.j</w:t>
      </w:r>
      <w:proofErr w:type="spellEnd"/>
      <w:r>
        <w:t>. z dnia 2018.02.20</w:t>
      </w:r>
    </w:p>
    <w:p w:rsidR="00F65E54" w:rsidRDefault="006E46B3">
      <w:pPr>
        <w:pStyle w:val="NormalStyle"/>
      </w:pPr>
      <w:r>
        <w:t>Status: Akt obowiązujący</w:t>
      </w:r>
    </w:p>
    <w:p w:rsidR="00F65E54" w:rsidRDefault="006E46B3">
      <w:pPr>
        <w:pStyle w:val="NormalStyle"/>
      </w:pPr>
      <w:r>
        <w:t>Wersja od: 20 lutego 2018 r.</w:t>
      </w:r>
    </w:p>
    <w:p w:rsidR="00F65E54" w:rsidRDefault="006E46B3">
      <w:pPr>
        <w:pStyle w:val="BoldStyle"/>
      </w:pPr>
      <w:r>
        <w:t>tekst jednolity</w:t>
      </w:r>
    </w:p>
    <w:p w:rsidR="00F65E54" w:rsidRDefault="006E46B3">
      <w:pPr>
        <w:spacing w:after="0"/>
      </w:pPr>
      <w:r>
        <w:br/>
      </w:r>
    </w:p>
    <w:p w:rsidR="00F65E54" w:rsidRDefault="006E46B3">
      <w:pPr>
        <w:spacing w:after="0"/>
      </w:pPr>
      <w:r>
        <w:rPr>
          <w:b/>
          <w:color w:val="000000"/>
        </w:rPr>
        <w:t>Wejście w życie:</w:t>
      </w:r>
    </w:p>
    <w:p w:rsidR="00F65E54" w:rsidRDefault="006E46B3">
      <w:pPr>
        <w:spacing w:after="0"/>
      </w:pPr>
      <w:r>
        <w:rPr>
          <w:color w:val="000000"/>
        </w:rPr>
        <w:t>3 marca 2012 r.</w:t>
      </w:r>
    </w:p>
    <w:p w:rsidR="00F65E54" w:rsidRDefault="006E46B3">
      <w:pPr>
        <w:spacing w:after="0"/>
      </w:pPr>
      <w:r>
        <w:br/>
      </w:r>
    </w:p>
    <w:p w:rsidR="00F65E54" w:rsidRDefault="006E46B3">
      <w:pPr>
        <w:spacing w:before="146" w:after="0"/>
        <w:jc w:val="center"/>
      </w:pPr>
      <w:r>
        <w:rPr>
          <w:b/>
          <w:color w:val="000000"/>
        </w:rPr>
        <w:t>ROZPORZĄDZENIE</w:t>
      </w:r>
    </w:p>
    <w:p w:rsidR="00F65E54" w:rsidRDefault="006E46B3">
      <w:pPr>
        <w:spacing w:after="0"/>
        <w:jc w:val="center"/>
      </w:pPr>
      <w:r>
        <w:rPr>
          <w:b/>
          <w:color w:val="000000"/>
        </w:rPr>
        <w:t xml:space="preserve">MINISTRA ZDROWIA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F65E54" w:rsidRDefault="006E46B3">
      <w:pPr>
        <w:spacing w:before="80" w:after="0"/>
        <w:jc w:val="center"/>
      </w:pPr>
      <w:r>
        <w:rPr>
          <w:color w:val="000000"/>
        </w:rPr>
        <w:t>z dnia 6 lutego 2012 r.</w:t>
      </w:r>
    </w:p>
    <w:p w:rsidR="00F65E54" w:rsidRDefault="006E46B3">
      <w:pPr>
        <w:spacing w:before="80" w:after="0"/>
        <w:jc w:val="center"/>
      </w:pPr>
      <w:r>
        <w:rPr>
          <w:b/>
          <w:color w:val="000000"/>
        </w:rPr>
        <w:t>w sprawie sposobu przeprowadzania konkursu na niektóre stanowiska kierownicze w podmiocie leczniczym niebędącym przedsiębiorcą</w:t>
      </w:r>
    </w:p>
    <w:p w:rsidR="00F65E54" w:rsidRDefault="006E46B3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49 ust. 8</w:t>
      </w:r>
      <w:r>
        <w:rPr>
          <w:color w:val="000000"/>
        </w:rPr>
        <w:t xml:space="preserve"> ustawy z dnia 15 kwietnia 2011 r. o działalności leczniczej (Dz. U. z 2018 r. poz. 160 i 138) zarządza się, co następuje: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1.  </w:t>
      </w:r>
      <w:r>
        <w:rPr>
          <w:color w:val="000000"/>
        </w:rPr>
        <w:t>Rozporządzenie określa: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1) sposób przeprowadzania konkursu w podmiocie leczniczym niebędącym przedsiębiorcą na stanowisko:</w:t>
      </w:r>
    </w:p>
    <w:p w:rsidR="00F65E54" w:rsidRDefault="006E46B3">
      <w:pPr>
        <w:spacing w:after="0"/>
        <w:ind w:left="746"/>
      </w:pPr>
      <w:r>
        <w:rPr>
          <w:color w:val="000000"/>
        </w:rPr>
        <w:t>a) kierownika,</w:t>
      </w:r>
    </w:p>
    <w:p w:rsidR="00F65E54" w:rsidRDefault="006E46B3">
      <w:pPr>
        <w:spacing w:after="0"/>
        <w:ind w:left="746"/>
      </w:pPr>
      <w:r>
        <w:rPr>
          <w:color w:val="000000"/>
        </w:rPr>
        <w:t>b) zastępcy kierownika, w przypadku gdy kierownik nie jest lekarzem,</w:t>
      </w:r>
    </w:p>
    <w:p w:rsidR="00F65E54" w:rsidRDefault="006E46B3">
      <w:pPr>
        <w:spacing w:after="0"/>
        <w:ind w:left="746"/>
      </w:pPr>
      <w:r>
        <w:rPr>
          <w:color w:val="000000"/>
        </w:rPr>
        <w:t>c) ordynatora,</w:t>
      </w:r>
    </w:p>
    <w:p w:rsidR="00F65E54" w:rsidRDefault="006E46B3">
      <w:pPr>
        <w:spacing w:after="0"/>
        <w:ind w:left="746"/>
      </w:pPr>
      <w:r>
        <w:rPr>
          <w:color w:val="000000"/>
        </w:rPr>
        <w:t>d) naczelnej pielęgniarki lub przełożonej pielęgniarek,</w:t>
      </w:r>
    </w:p>
    <w:p w:rsidR="00F65E54" w:rsidRDefault="006E46B3">
      <w:pPr>
        <w:spacing w:after="0"/>
        <w:ind w:left="746"/>
      </w:pPr>
      <w:r>
        <w:rPr>
          <w:color w:val="000000"/>
        </w:rPr>
        <w:t>e) pielęgniarki oddziałowej;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2) skład oraz tryb i warunki powoływania oraz odwoływania komisji konkursowej;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3) ramowy regulamin przeprowadzania konkursu, o którym mowa w pkt 1.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2.  </w:t>
      </w:r>
      <w:r>
        <w:rPr>
          <w:color w:val="000000"/>
        </w:rPr>
        <w:t>Ilekroć w rozporządzeniu jest mowa o: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 xml:space="preserve">1) ustawie - rozumie się przez to </w:t>
      </w:r>
      <w:r>
        <w:rPr>
          <w:color w:val="1B1B1B"/>
        </w:rPr>
        <w:t>ustawę</w:t>
      </w:r>
      <w:r>
        <w:rPr>
          <w:color w:val="000000"/>
        </w:rPr>
        <w:t xml:space="preserve"> z dnia 15 kwietnia 2011 r. o działalności leczniczej;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 xml:space="preserve">2) właściwym podmiocie - rozumie się przez to podmiot tworzący albo kierownika podmiotu leczniczego, o których mowa w </w:t>
      </w:r>
      <w:r>
        <w:rPr>
          <w:color w:val="1B1B1B"/>
        </w:rPr>
        <w:t>art. 49 ust. 2</w:t>
      </w:r>
      <w:r>
        <w:rPr>
          <w:color w:val="000000"/>
        </w:rPr>
        <w:t xml:space="preserve"> ustawy.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3.  </w:t>
      </w:r>
    </w:p>
    <w:p w:rsidR="00F65E54" w:rsidRDefault="006E46B3">
      <w:pPr>
        <w:spacing w:before="26" w:after="0"/>
      </w:pPr>
      <w:r>
        <w:rPr>
          <w:color w:val="000000"/>
        </w:rPr>
        <w:t>1.  Konkurs na stanowiska, o których mowa w § 1 pkt 1, przeprowadza komisja konkursowa powołana przez właściwy podmiot.</w:t>
      </w:r>
    </w:p>
    <w:p w:rsidR="00F65E54" w:rsidRDefault="006E46B3">
      <w:pPr>
        <w:spacing w:before="26" w:after="0"/>
      </w:pPr>
      <w:r>
        <w:rPr>
          <w:color w:val="000000"/>
        </w:rPr>
        <w:t>2.  Komisję konkursową powołuje się w terminie 2 miesięcy od dnia zwolnienia stanowiska objętego konkursem.</w:t>
      </w:r>
    </w:p>
    <w:p w:rsidR="00F65E54" w:rsidRDefault="006E46B3">
      <w:pPr>
        <w:spacing w:before="26" w:after="0"/>
      </w:pPr>
      <w:r>
        <w:rPr>
          <w:color w:val="000000"/>
        </w:rPr>
        <w:t>3.  Powołanie komisji konkursowej wszczyna postępowanie konkursowe.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4.  </w:t>
      </w:r>
    </w:p>
    <w:p w:rsidR="00F65E54" w:rsidRDefault="006E46B3">
      <w:pPr>
        <w:spacing w:before="26" w:after="0"/>
      </w:pPr>
      <w:r>
        <w:rPr>
          <w:color w:val="000000"/>
        </w:rPr>
        <w:lastRenderedPageBreak/>
        <w:t>1.  Postępowanie konkursowe obejmuje: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1) opracowanie i przyjęcie przez komisję konkursową regulaminu konkursu, na podstawie ramowego regulaminu przeprowadzania konkursu stanowiącego załącznik do rozporządzenia;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2) opracowanie i przyjęcie przez komisję konkursową projektu ogłoszenia o konkursie;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3) ogłoszenie o konkursie, w terminie 2 miesięcy od dnia wszczęcia postępowania konkursowego;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4) rozpatrzenie zgłoszonych kandydatur;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5) wybranie kandydata na stanowisko objęte konkursem.</w:t>
      </w:r>
    </w:p>
    <w:p w:rsidR="00F65E54" w:rsidRDefault="006E46B3">
      <w:pPr>
        <w:spacing w:before="26" w:after="0"/>
      </w:pPr>
      <w:r>
        <w:rPr>
          <w:color w:val="000000"/>
        </w:rPr>
        <w:t>2.  Postępowanie konkursowe prowadzi się z zachowaniem kolejności czynności określonych w ust. 1.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5.  </w:t>
      </w:r>
    </w:p>
    <w:p w:rsidR="00F65E54" w:rsidRDefault="006E46B3">
      <w:pPr>
        <w:spacing w:before="26" w:after="0"/>
      </w:pPr>
      <w:r>
        <w:rPr>
          <w:color w:val="000000"/>
        </w:rPr>
        <w:t>1.  W skład komisji konkursowej nie może być powołana osoba, która jest małżonkiem lub krewnym albo powinowatym do drugiego stopnia włącznie osoby, której dotyczy postępowanie konkursowe, albo pozostaje wobec niej w takim stosunku prawnym lub faktycznym, że może to budzić uzasadnione wątpliwości co do jej bezstronności.</w:t>
      </w:r>
    </w:p>
    <w:p w:rsidR="00F65E54" w:rsidRDefault="006E46B3">
      <w:pPr>
        <w:spacing w:before="26" w:after="0"/>
      </w:pPr>
      <w:r>
        <w:rPr>
          <w:color w:val="000000"/>
        </w:rPr>
        <w:t>2.  W przypadku ujawnienia po powołaniu komisji konkursowej okoliczności, o których mowa w ust. 1, lub w przypadku gdy o stanowisko zastępcy kierownika podmiotu leczniczego lub ordynatora ubiega się kierownik tego podmiotu lub jego zastępca, właściwy podmiot dokonuje w jej składzie odpowiedniej zmiany; komisja konkursowa w nowym składzie może uznać za ważne czynności dokonane przez komisję konkursową działającą w składzie poprzednim.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6.  </w:t>
      </w:r>
    </w:p>
    <w:p w:rsidR="00F65E54" w:rsidRDefault="006E46B3">
      <w:pPr>
        <w:spacing w:before="26" w:after="0"/>
      </w:pPr>
      <w:r>
        <w:rPr>
          <w:color w:val="000000"/>
        </w:rPr>
        <w:t>1.  O wszczęciu postępowania konkursowego na stanowiska, o których mowa w § 1 pkt 1 lit. b i d, właściwy podmiot powiadamia pisemnie zakładowe organizacje związkowe działające w podmiocie leczniczym.</w:t>
      </w:r>
    </w:p>
    <w:p w:rsidR="00F65E54" w:rsidRDefault="006E46B3">
      <w:pPr>
        <w:spacing w:before="26" w:after="0"/>
      </w:pPr>
      <w:r>
        <w:rPr>
          <w:color w:val="000000"/>
        </w:rPr>
        <w:t>2.  Zakładowe organizacje związkowe, o których mowa w ust. 1, w terminie 14 dni od dnia otrzymania powiadomienia dokonują wyboru przedstawiciela, o którym mowa w § 10 pkt 2 lit. d oraz pkt 4 lit. d.</w:t>
      </w:r>
    </w:p>
    <w:p w:rsidR="00F65E54" w:rsidRDefault="006E46B3">
      <w:pPr>
        <w:spacing w:before="26" w:after="0"/>
      </w:pPr>
      <w:r>
        <w:rPr>
          <w:color w:val="000000"/>
        </w:rPr>
        <w:t>3.  W przypadku niedokonania wyboru przedstawiciela, o którym mowa w ust. 2, konkurs odbywa się bez jego udziału.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7.  </w:t>
      </w:r>
    </w:p>
    <w:p w:rsidR="00F65E54" w:rsidRDefault="006E46B3">
      <w:pPr>
        <w:spacing w:before="26" w:after="0"/>
      </w:pPr>
      <w:r>
        <w:rPr>
          <w:color w:val="000000"/>
        </w:rPr>
        <w:t>1.  Właściwy podmiot powiadamia pisemnie przewodniczącego komisji konkursowej o składzie osobowym komisji.</w:t>
      </w:r>
    </w:p>
    <w:p w:rsidR="00F65E54" w:rsidRDefault="006E46B3">
      <w:pPr>
        <w:spacing w:before="26" w:after="0"/>
      </w:pPr>
      <w:r>
        <w:rPr>
          <w:color w:val="000000"/>
        </w:rPr>
        <w:t>2.  Przewodniczący komisji konkursowej powiadamia pisemnie członków komisji o posiedzeniu komisji konkursowej co najmniej na 7 dni przed wyznaczonym terminem posiedzenia.</w:t>
      </w:r>
    </w:p>
    <w:p w:rsidR="00F65E54" w:rsidRDefault="006E46B3">
      <w:pPr>
        <w:spacing w:before="26" w:after="0"/>
      </w:pPr>
      <w:r>
        <w:rPr>
          <w:color w:val="000000"/>
        </w:rPr>
        <w:t>3.  Przyjęcie regulaminu konkursu i projektu ogłoszenia o konkursie może odbywać się w drodze korespondencyjnej. Regulamin konkursu i projekt ogłoszenia o konkursie uważa się za przyjęty, jeżeli żaden z członków komisji konkursowej nie zgłosi uwag w terminie wskazanym przez przewodniczącego komisji konkursowej.</w:t>
      </w:r>
    </w:p>
    <w:p w:rsidR="00F65E54" w:rsidRDefault="006E46B3">
      <w:pPr>
        <w:spacing w:before="26" w:after="0"/>
      </w:pPr>
      <w:r>
        <w:rPr>
          <w:color w:val="000000"/>
        </w:rPr>
        <w:lastRenderedPageBreak/>
        <w:t>4.  W przypadku nieprzyjęcia dokumentów, o których mowa w ust. 3, przez komisję konkursową w drodze korespondencyjnej, przewodniczący komisji konkursowej zarządza posiedzenie komisji.</w:t>
      </w:r>
    </w:p>
    <w:p w:rsidR="00F65E54" w:rsidRDefault="006E46B3">
      <w:pPr>
        <w:spacing w:before="26" w:after="0"/>
      </w:pPr>
      <w:r>
        <w:rPr>
          <w:color w:val="000000"/>
        </w:rPr>
        <w:t>5.  Przewodniczący komisji konkursowej przekazuje właściwemu podmiotowi regulamin konkursu oraz projekt ogłoszenia o konkursie.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8.  </w:t>
      </w:r>
    </w:p>
    <w:p w:rsidR="00F65E54" w:rsidRDefault="006E46B3">
      <w:pPr>
        <w:spacing w:before="26" w:after="0"/>
      </w:pPr>
      <w:r>
        <w:rPr>
          <w:color w:val="000000"/>
        </w:rPr>
        <w:t>1.  Postępowanie konkursowe jest nieważne w przypadku: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1) niezachowania kolejności czynności, o których mowa w § 4 ust. 1;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2) niedokonania jednej lub więcej czynności określonych w § 4 ust. 1;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3) niespełnienia warunków określonych w § 9;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4) rozpatrzenia kandydatury osoby, która nie złożyła jednego lub więcej dokumentów, o których mowa w § 12;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5) ujawnienia, po zakończeniu postępowania konkursowego, że do składu komisji konkursowej powołane zostały osoby, o których mowa w § 5 ust. 1;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6) naruszenia tajności głosowania;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7) niepowiadomienia kandydata lub członka komisji konkursowej o terminie posiedzenia komisji.</w:t>
      </w:r>
    </w:p>
    <w:p w:rsidR="00F65E54" w:rsidRDefault="006E46B3">
      <w:pPr>
        <w:spacing w:before="26" w:after="0"/>
      </w:pPr>
      <w:r>
        <w:rPr>
          <w:color w:val="000000"/>
        </w:rPr>
        <w:t>2.  Stwierdzenie nieważności postępowania konkursowego następuje wyłącznie na wniosek, który zgłasza się do właściwego podmiotu nie później niż w terminie 14 dni od dnia wybrania przez komisję konkursową kandydata na stanowisko objęte konkursem.</w:t>
      </w:r>
    </w:p>
    <w:p w:rsidR="00F65E54" w:rsidRDefault="006E46B3">
      <w:pPr>
        <w:spacing w:before="26" w:after="0"/>
      </w:pPr>
      <w:r>
        <w:rPr>
          <w:color w:val="000000"/>
        </w:rPr>
        <w:t>3.  W przypadku stwierdzenia nieważności postępowania konkursowego komisja konkursowa ulega rozwiązaniu, a właściwy podmiot powołuje nową komisję konkursową. Ponowne wszczęcie postępowania konkursowego następuje w terminie 2 miesięcy od dnia stwierdzenia nieważności postępowania konkursowego.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9.  </w:t>
      </w:r>
    </w:p>
    <w:p w:rsidR="00F65E54" w:rsidRDefault="006E46B3">
      <w:pPr>
        <w:spacing w:before="26" w:after="0"/>
      </w:pPr>
      <w:r>
        <w:rPr>
          <w:color w:val="000000"/>
        </w:rPr>
        <w:t>1.  Ogłoszenie o konkursie zawiera w szczególności: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1) nazwę i adres podmiotu leczniczego;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2) informację o zasadach udostępniania materiałów informacyjnych o stanie prawnym, organizacyjnym i ekonomicznym podmiotu leczniczego;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3) stanowisko objęte konkursem;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4) wymagane kwalifikacje kandydata;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5) miejsce oraz termin złożenia wymaganych od kandydatów dokumentów, nie krótszy niż 10 dni od dnia opublikowania ogłoszenia;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6) przewidywane miejsce oraz termin rozpatrzenia zgłoszonych kandydatur.</w:t>
      </w:r>
    </w:p>
    <w:p w:rsidR="00F65E54" w:rsidRDefault="006E46B3">
      <w:pPr>
        <w:spacing w:before="26" w:after="0"/>
      </w:pPr>
      <w:r>
        <w:rPr>
          <w:color w:val="000000"/>
        </w:rPr>
        <w:t>2.  W ogłoszeniu można zamieścić informację o warunkach pracy i warunkach socjalnych, które zapewnia podmiot leczniczy.</w:t>
      </w:r>
    </w:p>
    <w:p w:rsidR="00F65E54" w:rsidRDefault="006E46B3">
      <w:pPr>
        <w:spacing w:before="26" w:after="0"/>
      </w:pPr>
      <w:r>
        <w:rPr>
          <w:color w:val="000000"/>
        </w:rPr>
        <w:t>3.  Ogłoszenie o konkursie należy: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1) udostępnić na stronie podmiotowej Biuletynu Informacji Publicznej podmiotu tworzącego;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2) podać do wiadomości w sposób zwyczajowo przyjęty w siedzibie podmiotu leczniczego.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10.  </w:t>
      </w:r>
      <w:r>
        <w:rPr>
          <w:color w:val="000000"/>
        </w:rPr>
        <w:t>W skład komisji konkursowej wchodzą: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lastRenderedPageBreak/>
        <w:t>1) w przypadku gdy postępowanie konkursowe dotyczy stanowiska kierownika podmiotu leczniczego:</w:t>
      </w:r>
    </w:p>
    <w:p w:rsidR="00F65E54" w:rsidRDefault="006E46B3">
      <w:pPr>
        <w:spacing w:after="0"/>
        <w:ind w:left="746"/>
      </w:pPr>
      <w:r>
        <w:rPr>
          <w:color w:val="000000"/>
        </w:rPr>
        <w:t>a) od trzech do sześciu przedstawicieli podmiotu tworzącego, posiadających wykształcenie wyższe, w tym przynajmniej jeden lekarz; podmiot tworzący wskazuje spośród przedstawicieli przewodniczącego komisji,</w:t>
      </w:r>
    </w:p>
    <w:p w:rsidR="00F65E54" w:rsidRDefault="006E46B3">
      <w:pPr>
        <w:spacing w:after="0"/>
        <w:ind w:left="746"/>
      </w:pPr>
      <w:r>
        <w:rPr>
          <w:color w:val="000000"/>
        </w:rPr>
        <w:t>b) przedstawiciel rady społecznej podmiotu leczniczego,</w:t>
      </w:r>
    </w:p>
    <w:p w:rsidR="00F65E54" w:rsidRDefault="006E46B3">
      <w:pPr>
        <w:spacing w:after="0"/>
        <w:ind w:left="746"/>
      </w:pPr>
      <w:r>
        <w:rPr>
          <w:color w:val="000000"/>
        </w:rPr>
        <w:t>c) przedstawiciel rektora państwowej uczelni medycznej albo państwowej uczelni prowadzącej działalność dydaktyczną i badawczą w dziedzinie nauk medycznych, jeżeli podmiot leczniczy zawarł z nią umowę o udostępnienie go na potrzeby wykonywania zadań dydaktycznych i badawczych w powiązaniu z udzielaniem świadczeń zdrowotnych i promocją zdrowia;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2) w przypadku gdy postępowanie konkursowe dotyczy stanowiska zastępcy kierownika podmiotu leczniczego:</w:t>
      </w:r>
    </w:p>
    <w:p w:rsidR="00F65E54" w:rsidRDefault="006E46B3">
      <w:pPr>
        <w:spacing w:after="0"/>
        <w:ind w:left="746"/>
      </w:pPr>
      <w:r>
        <w:rPr>
          <w:color w:val="000000"/>
        </w:rPr>
        <w:t>a) od trzech do sześciu przedstawicieli kierownika podmiotu leczniczego; kierownik podmiotu leczniczego wskazuje spośród przedstawicieli przewodniczącego komisji, a jeżeli o stanowisko zastępcy kierownika ubiega się kierownik tego podmiotu lub jego zastępca - od trzech do sześciu przedstawicieli podmiotu tworzącego, spośród których podmiot tworzący wskazuje przewodniczącego komisji - w takim przypadku nie powołuje się w skład komisji przedstawiciela podmiotu tworzącego, o którym mowa w lit. g; kierownik podmiotu leczniczego oraz podmiot tworzący wskazują swoich przedstawicieli spośród osób posiadających wykształcenie wyższe, a przynajmniej jeden z przedstawicieli musi być lekarzem,</w:t>
      </w:r>
    </w:p>
    <w:p w:rsidR="00F65E54" w:rsidRDefault="006E46B3">
      <w:pPr>
        <w:spacing w:after="0"/>
        <w:ind w:left="746"/>
      </w:pPr>
      <w:r>
        <w:rPr>
          <w:color w:val="000000"/>
        </w:rPr>
        <w:t>b) przedstawiciel okręgowej rady lekarskiej właściwej ze względu na siedzibę podmiotu leczniczego, a jeżeli postępowanie konkursowe jest realizowane w podmiocie leczniczym, w którym są zatrudnieni członkowie Wojskowej Izby Lekarskiej, również przedstawiciel tej izby; w przypadku gdy postępowanie konkursowe jest realizowane w podmiocie leczniczym utworzonym przez Ministra Obrony Narodowej - przedstawiciel Wojskowej Izby Lekarskiej,</w:t>
      </w:r>
    </w:p>
    <w:p w:rsidR="00F65E54" w:rsidRDefault="006E46B3">
      <w:pPr>
        <w:spacing w:after="0"/>
        <w:ind w:left="746"/>
      </w:pPr>
      <w:r>
        <w:rPr>
          <w:color w:val="000000"/>
        </w:rPr>
        <w:t>c) przedstawiciel okręgowej rady pielęgniarek i położnych właściwej ze względu na siedzibę podmiotu leczniczego,</w:t>
      </w:r>
    </w:p>
    <w:p w:rsidR="00F65E54" w:rsidRDefault="006E46B3">
      <w:pPr>
        <w:spacing w:after="0"/>
        <w:ind w:left="746"/>
      </w:pPr>
      <w:r>
        <w:rPr>
          <w:color w:val="000000"/>
        </w:rPr>
        <w:t>d) przedstawiciel zakładowych organizacji związkowych działających w podmiocie leczniczym,</w:t>
      </w:r>
    </w:p>
    <w:p w:rsidR="00F65E54" w:rsidRDefault="006E46B3">
      <w:pPr>
        <w:spacing w:after="0"/>
        <w:ind w:left="746"/>
      </w:pPr>
      <w:r>
        <w:rPr>
          <w:color w:val="000000"/>
        </w:rPr>
        <w:t>e) przedstawiciel rady społecznej podmiotu leczniczego,</w:t>
      </w:r>
    </w:p>
    <w:p w:rsidR="00F65E54" w:rsidRDefault="006E46B3">
      <w:pPr>
        <w:spacing w:after="0"/>
        <w:ind w:left="746"/>
      </w:pPr>
      <w:r>
        <w:rPr>
          <w:color w:val="000000"/>
        </w:rPr>
        <w:t>f) przedstawiciel rektora państwowej uczelni medycznej albo państwowej uczelni prowadzącej działalność dydaktyczną i badawczą w dziedzinie nauk medycznych, jeżeli podmiot leczniczy zawarł z nią umowę o udostępnienie go na potrzeby wykonywania zadań dydaktycznych i badawczych w powiązaniu z udzielaniem świadczeń zdrowotnych i promocją zdrowia, i kierownik podmiotu leczniczego - w przypadku gdy postępowanie konkursowe dotyczy zastępcy kierownika podmiotu leczniczego,</w:t>
      </w:r>
    </w:p>
    <w:p w:rsidR="00F65E54" w:rsidRDefault="006E46B3">
      <w:pPr>
        <w:spacing w:after="0"/>
        <w:ind w:left="746"/>
      </w:pPr>
      <w:r>
        <w:rPr>
          <w:color w:val="000000"/>
        </w:rPr>
        <w:t>g) przedstawiciel podmiotu tworzącego;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3) w przypadku gdy postępowanie konkursowe dotyczy stanowiska ordynatora:</w:t>
      </w:r>
    </w:p>
    <w:p w:rsidR="00F65E54" w:rsidRDefault="006E46B3">
      <w:pPr>
        <w:spacing w:after="0"/>
        <w:ind w:left="746"/>
      </w:pPr>
      <w:r>
        <w:rPr>
          <w:color w:val="000000"/>
        </w:rPr>
        <w:lastRenderedPageBreak/>
        <w:t>a) przedstawiciel okręgowej rady lekarskiej właściwej ze względu na siedzibę podmiotu leczniczego - lekarz posiadający specjalizację w danej lub pokrewnej dziedzinie medycyny jako przewodniczący komisji, a jeżeli postępowanie konkursowe jest realizowane w podmiocie leczniczym, w którym są zatrudnieni członkowie Wojskowej Izby Lekarskiej, również przedstawiciel tej izby; w przypadku gdy postępowanie konkursowe jest realizowane w podmiocie leczniczym utworzonym przez Ministra Obrony Narodowej - przedstawiciel Wojskowej Izby Lekarskiej jako przewodniczący komisji,</w:t>
      </w:r>
    </w:p>
    <w:p w:rsidR="00F65E54" w:rsidRDefault="006E46B3">
      <w:pPr>
        <w:spacing w:after="0"/>
        <w:ind w:left="746"/>
      </w:pPr>
      <w:r>
        <w:rPr>
          <w:color w:val="000000"/>
        </w:rPr>
        <w:t>b) od trzech do sześciu przedstawicieli kierownika podmiotu leczniczego, a w przypadku gdy o stanowisko ordynatora ubiega się kierownik tego podmiotu lub jego zastępca do spraw lecznictwa - od trzech do sześciu przedstawicieli podmiotu tworzącego - w takim przypadku nie powołuje się w skład komisji przedstawiciela podmiotu tworzącego, o którym mowa w lit. e; kierownik podmiotu leczniczego oraz podmiot tworzący wskazują swoich przedstawicieli spośród osób posiadających wykształcenie wyższe, a przynajmniej jeden z przedstawicieli musi być lekarzem,</w:t>
      </w:r>
    </w:p>
    <w:p w:rsidR="00F65E54" w:rsidRDefault="006E46B3">
      <w:pPr>
        <w:spacing w:after="0"/>
        <w:ind w:left="746"/>
      </w:pPr>
      <w:r>
        <w:rPr>
          <w:color w:val="000000"/>
        </w:rPr>
        <w:t>c) dwaj lekarze - przedstawiciele okręgowej izby lekarskiej właściwej ze względu na siedzibę podmiotu leczniczego, posiadający specjalizację w danej lub pokrewnej dziedzinie medycyny,</w:t>
      </w:r>
    </w:p>
    <w:p w:rsidR="00F65E54" w:rsidRDefault="006E46B3">
      <w:pPr>
        <w:spacing w:after="0"/>
        <w:ind w:left="746"/>
      </w:pPr>
      <w:r>
        <w:rPr>
          <w:color w:val="000000"/>
        </w:rPr>
        <w:t>d) przedstawiciel okręgowej rady pielęgniarek i położnych właściwej ze względu na siedzibę podmiotu leczniczego,</w:t>
      </w:r>
    </w:p>
    <w:p w:rsidR="00F65E54" w:rsidRDefault="006E46B3">
      <w:pPr>
        <w:spacing w:after="0"/>
        <w:ind w:left="746"/>
      </w:pPr>
      <w:r>
        <w:rPr>
          <w:color w:val="000000"/>
        </w:rPr>
        <w:t>e) przedstawiciel podmiotu tworzącego;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4) w przypadku gdy postępowanie konkursowe dotyczy stanowiska naczelnej pielęgniarki lub przełożonej pielęgniarek:</w:t>
      </w:r>
    </w:p>
    <w:p w:rsidR="00F65E54" w:rsidRDefault="006E46B3">
      <w:pPr>
        <w:spacing w:after="0"/>
        <w:ind w:left="746"/>
      </w:pPr>
      <w:r>
        <w:rPr>
          <w:color w:val="000000"/>
        </w:rPr>
        <w:t>a) przedstawiciel okręgowej rady pielęgniarek i położnych właściwej ze względu na siedzibę podmiotu leczniczego jako przewodniczący komisji,</w:t>
      </w:r>
    </w:p>
    <w:p w:rsidR="00F65E54" w:rsidRDefault="006E46B3">
      <w:pPr>
        <w:spacing w:after="0"/>
        <w:ind w:left="746"/>
      </w:pPr>
      <w:r>
        <w:rPr>
          <w:color w:val="000000"/>
        </w:rPr>
        <w:t>b) od trzech do sześciu przedstawicieli kierownika podmiotu leczniczego, posiadających wykształcenie wyższe, w tym przynajmniej jeden lekarz,</w:t>
      </w:r>
    </w:p>
    <w:p w:rsidR="00F65E54" w:rsidRDefault="006E46B3">
      <w:pPr>
        <w:spacing w:after="0"/>
        <w:ind w:left="746"/>
      </w:pPr>
      <w:r>
        <w:rPr>
          <w:color w:val="000000"/>
        </w:rPr>
        <w:t>c) przedstawiciel okręgowej rady lekarskiej właściwej ze względu na siedzibę podmiotu leczniczego,</w:t>
      </w:r>
    </w:p>
    <w:p w:rsidR="00F65E54" w:rsidRDefault="006E46B3">
      <w:pPr>
        <w:spacing w:after="0"/>
        <w:ind w:left="746"/>
      </w:pPr>
      <w:r>
        <w:rPr>
          <w:color w:val="000000"/>
        </w:rPr>
        <w:t>d) przedstawiciel zakładowych organizacji związkowych działających w podmiocie leczniczym, z wyjątkiem konkursu na stanowisko przełożonej pielęgniarek,</w:t>
      </w:r>
    </w:p>
    <w:p w:rsidR="00F65E54" w:rsidRDefault="006E46B3">
      <w:pPr>
        <w:spacing w:after="0"/>
        <w:ind w:left="746"/>
      </w:pPr>
      <w:r>
        <w:rPr>
          <w:color w:val="000000"/>
        </w:rPr>
        <w:t>e) dwaj przedstawiciele okręgowej rady pielęgniarek i położnych właściwej ze względu na siedzibę podmiotu leczniczego,</w:t>
      </w:r>
    </w:p>
    <w:p w:rsidR="00F65E54" w:rsidRDefault="006E46B3">
      <w:pPr>
        <w:spacing w:after="0"/>
        <w:ind w:left="746"/>
      </w:pPr>
      <w:r>
        <w:rPr>
          <w:color w:val="000000"/>
        </w:rPr>
        <w:t>f) przedstawiciel właściwego towarzystwa naukowego;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5) w przypadku gdy postępowanie konkursowe dotyczy stanowiska pielęgniarki oddziałowej:</w:t>
      </w:r>
    </w:p>
    <w:p w:rsidR="00F65E54" w:rsidRDefault="006E46B3">
      <w:pPr>
        <w:spacing w:after="0"/>
        <w:ind w:left="746"/>
      </w:pPr>
      <w:r>
        <w:rPr>
          <w:color w:val="000000"/>
        </w:rPr>
        <w:t>a) przedstawiciel okręgowej rady pielęgniarek i położnych właściwej ze względu na siedzibę podmiotu leczniczego jako przewodniczący komisji,</w:t>
      </w:r>
    </w:p>
    <w:p w:rsidR="00F65E54" w:rsidRDefault="006E46B3">
      <w:pPr>
        <w:spacing w:after="0"/>
        <w:ind w:left="746"/>
      </w:pPr>
      <w:r>
        <w:rPr>
          <w:color w:val="000000"/>
        </w:rPr>
        <w:t>b) od trzech do sześciu przedstawicieli kierownika podmiotu leczniczego, posiadających wykształcenie wyższe, w tym przynajmniej jeden lekarz,</w:t>
      </w:r>
    </w:p>
    <w:p w:rsidR="00F65E54" w:rsidRDefault="006E46B3">
      <w:pPr>
        <w:spacing w:after="0"/>
        <w:ind w:left="746"/>
      </w:pPr>
      <w:r>
        <w:rPr>
          <w:color w:val="000000"/>
        </w:rPr>
        <w:t>c) ordynator danego oddziału lub lekarz kierujący danym oddziałem,</w:t>
      </w:r>
    </w:p>
    <w:p w:rsidR="00F65E54" w:rsidRDefault="006E46B3">
      <w:pPr>
        <w:spacing w:after="0"/>
        <w:ind w:left="746"/>
      </w:pPr>
      <w:r>
        <w:rPr>
          <w:color w:val="000000"/>
        </w:rPr>
        <w:t>d) przełożona pielęgniarek albo naczelna pielęgniarka,</w:t>
      </w:r>
    </w:p>
    <w:p w:rsidR="00F65E54" w:rsidRDefault="006E46B3">
      <w:pPr>
        <w:spacing w:after="0"/>
        <w:ind w:left="746"/>
      </w:pPr>
      <w:r>
        <w:rPr>
          <w:color w:val="000000"/>
        </w:rPr>
        <w:lastRenderedPageBreak/>
        <w:t>e) przedstawiciel okręgowej rady lekarskiej właściwej ze względu na siedzibę podmiotu leczniczego, a jeżeli postępowanie konkursowe jest realizowane w podmiocie leczniczym, w którym są zatrudnieni członkowie Wojskowej Izby Lekarskiej, również przedstawiciel tej izby; w przypadku gdy postępowanie konkursowe jest realizowane w podmiocie leczniczym utworzonym przez Ministra Obrony Narodowej - przedstawiciel Wojskowej Izby Lekarskiej,</w:t>
      </w:r>
    </w:p>
    <w:p w:rsidR="00F65E54" w:rsidRDefault="006E46B3">
      <w:pPr>
        <w:spacing w:after="0"/>
        <w:ind w:left="746"/>
      </w:pPr>
      <w:r>
        <w:rPr>
          <w:color w:val="000000"/>
        </w:rPr>
        <w:t>f) dwaj przedstawiciele okręgowej rady pielęgniarek i położnych właściwej ze względu na siedzibę podmiotu leczniczego.</w:t>
      </w:r>
    </w:p>
    <w:p w:rsidR="00F65E54" w:rsidRDefault="006E46B3">
      <w:pPr>
        <w:spacing w:before="26" w:after="240"/>
      </w:pPr>
      <w:r>
        <w:rPr>
          <w:b/>
          <w:color w:val="000000"/>
        </w:rPr>
        <w:t xml:space="preserve">§  11.  </w:t>
      </w:r>
      <w:r>
        <w:rPr>
          <w:color w:val="000000"/>
        </w:rPr>
        <w:t>Komisja konkursowa może prowadzić prace, jeżeli w posiedzeniach komisji bierze udział co najmniej połowa liczby osób powołanych w skład komisji, w tym jej przewodniczący.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12.  </w:t>
      </w:r>
    </w:p>
    <w:p w:rsidR="00F65E54" w:rsidRDefault="006E46B3">
      <w:pPr>
        <w:spacing w:before="26" w:after="0"/>
      </w:pPr>
      <w:r>
        <w:rPr>
          <w:color w:val="000000"/>
        </w:rPr>
        <w:t>1.  Kandydaci zgłaszający się do konkursu składają: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1) podanie o przyjęcie na stanowisko objęte konkursem;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2) dokumenty stwierdzające kwalifikacje zawodowe wymagane do zajmowania danego stanowiska, a kandydaci na stanowiska, z którymi wiąże się posiadanie prawa wykonywania zawodu, dokument potwierdzający to prawo;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3) opisany przez kandydata przebieg pracy zawodowej;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4) inne dokumenty, w szczególności potwierdzające dorobek i kwalifikacje zawodowe kandydata;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5) kopie dokumentów, o których mowa w pkt 4, powinny być poświadczone za zgodność z oryginałem, przy czym poświadczenie może być dokonane przez kandydata; na prośbę właściwego podmiotu lub komisji konkursowej kandydat jest obowiązany przedstawić oryginały dokumentów;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6) w przypadku postępowania konkursowego na stanowisko kierownika - informację o kandydacie z Krajowego Rejestru Karnego opatrzoną datą nie wcześniejszą niż miesiąc przed dniem zgłoszenia do konkursu;</w:t>
      </w:r>
    </w:p>
    <w:p w:rsidR="00F65E54" w:rsidRDefault="006E46B3">
      <w:pPr>
        <w:spacing w:before="26" w:after="0"/>
        <w:ind w:left="373"/>
      </w:pPr>
      <w:r>
        <w:rPr>
          <w:color w:val="000000"/>
        </w:rPr>
        <w:t>7) oświadczenie kandydata o braku prawomocnie orzeczonego wobec niego zakazu wykonywania zawodu, zawieszenia prawa wykonywania zawodu, ograniczenia prawa wykonywania zawodu lub zakazu zajmowania określonego stanowiska.</w:t>
      </w:r>
    </w:p>
    <w:p w:rsidR="00F65E54" w:rsidRDefault="006E46B3">
      <w:pPr>
        <w:spacing w:before="26" w:after="0"/>
      </w:pPr>
      <w:r>
        <w:rPr>
          <w:color w:val="000000"/>
        </w:rPr>
        <w:t>2.  Dokumenty, o których mowa w ust. 1, kandydaci zgłaszający się do konkursu składają właściwemu podmiotowi; na kopercie kandydat umieszcza swoje imię i nazwisko oraz adres i numer telefonu kontaktowego, a także adnotację o treści: "Konkurs na stanowisko ..." (należy podać nazwę stanowiska objętego konkursem).</w:t>
      </w:r>
    </w:p>
    <w:p w:rsidR="00F65E54" w:rsidRDefault="006E46B3">
      <w:pPr>
        <w:spacing w:before="26" w:after="0"/>
      </w:pPr>
      <w:r>
        <w:rPr>
          <w:color w:val="000000"/>
        </w:rPr>
        <w:t>3.  Kandydat zgłaszający się do konkursu składa oświadczenie, że wyraża zgodę na przetwarzanie danych osobowych w celach przeprowadzania postępowania konkursowego na dane stanowisko.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13.  </w:t>
      </w:r>
    </w:p>
    <w:p w:rsidR="00F65E54" w:rsidRDefault="006E46B3">
      <w:pPr>
        <w:spacing w:before="26" w:after="0"/>
      </w:pPr>
      <w:r>
        <w:rPr>
          <w:color w:val="000000"/>
        </w:rPr>
        <w:t xml:space="preserve">1.  W trakcie rozpatrywania zgłoszonych kandydatur komisja konkursowa w toku rozmowy z kandydatem może wymagać, aby kandydat wykazał się stosowną wiedzą, w tym w stosunku do kandydatów na stanowisko kierownika podmiotu leczniczego, zastępcy kierownika podmiotu leczniczego oraz naczelnej pielęgniarki albo przełożonej pielęgniarek -wiedzą i </w:t>
      </w:r>
      <w:r>
        <w:rPr>
          <w:color w:val="000000"/>
        </w:rPr>
        <w:lastRenderedPageBreak/>
        <w:t>umiejętnościami związanymi z zarządzaniem podmiotem leczniczym; wiedzę tę sprawdza komisja konkursowa albo wyznaczeni przez przewodniczącego komisji jej członkowie.</w:t>
      </w:r>
    </w:p>
    <w:p w:rsidR="00F65E54" w:rsidRDefault="006E46B3">
      <w:pPr>
        <w:spacing w:before="26" w:after="0"/>
      </w:pPr>
      <w:r>
        <w:rPr>
          <w:color w:val="000000"/>
        </w:rPr>
        <w:t>2.  Każdemu kandydatowi zgłaszającemu się do konkursu udostępnia się jednakowe dla wszystkich kandydatów materiały informacyjne o stanie prawnym, organizacyjnym i ekonomicznym podmiotu leczniczego.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14.  </w:t>
      </w:r>
    </w:p>
    <w:p w:rsidR="00F65E54" w:rsidRDefault="006E46B3">
      <w:pPr>
        <w:spacing w:before="26" w:after="0"/>
      </w:pPr>
      <w:r>
        <w:rPr>
          <w:color w:val="000000"/>
        </w:rPr>
        <w:t>1.  Komisja konkursowa wybiera kandydata na dane stanowisko w drodze tajnego głosowania, bezwzględną większością głosów.</w:t>
      </w:r>
    </w:p>
    <w:p w:rsidR="00F65E54" w:rsidRDefault="006E46B3">
      <w:pPr>
        <w:spacing w:before="26" w:after="0"/>
      </w:pPr>
      <w:r>
        <w:rPr>
          <w:color w:val="000000"/>
        </w:rPr>
        <w:t>2.  Jeżeli w głosowaniu, o którym mowa w ust. 1, kandydat nie został wybrany, przewodniczący komisji konkursowej zarządza drugie głosowanie.</w:t>
      </w:r>
    </w:p>
    <w:p w:rsidR="00F65E54" w:rsidRDefault="006E46B3">
      <w:pPr>
        <w:spacing w:before="26" w:after="0"/>
      </w:pPr>
      <w:r>
        <w:rPr>
          <w:color w:val="000000"/>
        </w:rPr>
        <w:t>3.  Jeżeli w drugim głosowaniu kandydat nie został wybrany, przewodniczący komisji konkursowej zarządza trzecie głosowanie.</w:t>
      </w:r>
    </w:p>
    <w:p w:rsidR="00F65E54" w:rsidRDefault="006E46B3">
      <w:pPr>
        <w:spacing w:before="26" w:after="0"/>
      </w:pPr>
      <w:r>
        <w:rPr>
          <w:color w:val="000000"/>
        </w:rPr>
        <w:t>4.  Przeprowadzenie drugiego i trzeciego głosowania odbywa się w sposób wskazany w ust. 1 i może być poprzedzone ponowną dyskusją członków komisji konkursowej i rozmową z kandydatem.</w:t>
      </w:r>
    </w:p>
    <w:p w:rsidR="00F65E54" w:rsidRDefault="006E46B3">
      <w:pPr>
        <w:spacing w:before="26" w:after="0"/>
      </w:pPr>
      <w:r>
        <w:rPr>
          <w:b/>
          <w:color w:val="000000"/>
        </w:rPr>
        <w:t xml:space="preserve">§  15.  </w:t>
      </w:r>
    </w:p>
    <w:p w:rsidR="00F65E54" w:rsidRDefault="006E46B3">
      <w:pPr>
        <w:spacing w:before="26" w:after="0"/>
      </w:pPr>
      <w:r>
        <w:rPr>
          <w:color w:val="000000"/>
        </w:rPr>
        <w:t>1.  Ze swoich czynności komisja konkursowa sporządza protokół postępowania konkursowego, który podpisują wszyscy członkowie komisji konkursowej obecni na posiedzeniu.</w:t>
      </w:r>
    </w:p>
    <w:p w:rsidR="00F65E54" w:rsidRDefault="006E46B3">
      <w:pPr>
        <w:spacing w:before="26" w:after="0"/>
      </w:pPr>
      <w:r>
        <w:rPr>
          <w:color w:val="000000"/>
        </w:rPr>
        <w:t>2.  Protokół udostępnia się do wglądu kandydatom biorącym udział w konkursie, na ich żądanie.</w:t>
      </w:r>
    </w:p>
    <w:p w:rsidR="00F65E54" w:rsidRDefault="006E46B3">
      <w:pPr>
        <w:spacing w:before="26" w:after="0"/>
      </w:pPr>
      <w:r>
        <w:rPr>
          <w:color w:val="000000"/>
        </w:rPr>
        <w:t>3.  Właściwy podmiot powiadamia pisemnie o wynikach konkursu kandydatów biorących udział w konkursie w terminie 14 dni od dnia ostatniego posiedzenia komisji konkursowej.</w:t>
      </w:r>
    </w:p>
    <w:p w:rsidR="00F65E54" w:rsidRDefault="006E46B3">
      <w:pPr>
        <w:spacing w:before="26" w:after="240"/>
      </w:pPr>
      <w:r>
        <w:rPr>
          <w:b/>
          <w:color w:val="000000"/>
        </w:rPr>
        <w:t xml:space="preserve">§  16.  </w:t>
      </w:r>
      <w:r>
        <w:rPr>
          <w:color w:val="000000"/>
        </w:rPr>
        <w:t xml:space="preserve">Komisja konkursowa ulega rozwiązaniu z dniem nawiązania stosunku pracy albo zawarcia umowy cywilnoprawnej z kandydatem wybranym w drodze konkursu albo z osobą, o której mowa w </w:t>
      </w:r>
      <w:r>
        <w:rPr>
          <w:color w:val="1B1B1B"/>
        </w:rPr>
        <w:t>art. 49 ust. 4</w:t>
      </w:r>
      <w:r>
        <w:rPr>
          <w:color w:val="000000"/>
        </w:rPr>
        <w:t xml:space="preserve"> ustawy, albo z dniem stwierdzenia nieważności postępowania konkursowego, o którym mowa w § 8 ust. 2.</w:t>
      </w:r>
    </w:p>
    <w:p w:rsidR="00F65E54" w:rsidRDefault="006E46B3">
      <w:pPr>
        <w:spacing w:before="26" w:after="240"/>
      </w:pPr>
      <w:r>
        <w:rPr>
          <w:b/>
          <w:color w:val="000000"/>
        </w:rPr>
        <w:t xml:space="preserve">§  17.  </w:t>
      </w:r>
      <w:r>
        <w:rPr>
          <w:color w:val="000000"/>
        </w:rPr>
        <w:t>Do postępowań konkursowych wszczętych i niezakończonych przed dniem wejścia w życie niniejszego rozporządzenia stosuje się przepisy dotychczasowe.</w:t>
      </w:r>
    </w:p>
    <w:p w:rsidR="00F65E54" w:rsidRDefault="006E46B3">
      <w:pPr>
        <w:spacing w:before="26" w:after="240"/>
      </w:pPr>
      <w:r>
        <w:rPr>
          <w:b/>
          <w:color w:val="000000"/>
        </w:rPr>
        <w:t xml:space="preserve">§  18.  </w:t>
      </w:r>
      <w:r>
        <w:rPr>
          <w:color w:val="000000"/>
        </w:rPr>
        <w:t xml:space="preserve">Rozporządzenie wchodzi w życie po upływie 14 dni od dnia ogłoszenia.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</w:p>
    <w:p w:rsidR="00F65E54" w:rsidRDefault="00F65E54">
      <w:pPr>
        <w:spacing w:after="0"/>
      </w:pPr>
    </w:p>
    <w:p w:rsidR="00F65E54" w:rsidRDefault="006E46B3">
      <w:pPr>
        <w:spacing w:before="80" w:after="0"/>
        <w:jc w:val="center"/>
      </w:pPr>
      <w:r>
        <w:rPr>
          <w:b/>
          <w:color w:val="000000"/>
        </w:rPr>
        <w:t xml:space="preserve">ZAŁĄCZNIK  </w:t>
      </w:r>
    </w:p>
    <w:p w:rsidR="00F65E54" w:rsidRDefault="006E46B3">
      <w:pPr>
        <w:spacing w:before="25" w:after="0"/>
        <w:jc w:val="center"/>
      </w:pPr>
      <w:r>
        <w:rPr>
          <w:b/>
          <w:color w:val="000000"/>
        </w:rPr>
        <w:t>RAMOWY REGULAMIN PRZEPROWADZANIA KONKURSU</w:t>
      </w:r>
    </w:p>
    <w:p w:rsidR="00F65E54" w:rsidRDefault="006E46B3">
      <w:pPr>
        <w:spacing w:before="25" w:after="0"/>
        <w:jc w:val="center"/>
      </w:pPr>
      <w:r>
        <w:rPr>
          <w:color w:val="000000"/>
        </w:rPr>
        <w:t>RAMOWY REGULAMIN PRZEPROWADZANIA KONKURSU</w:t>
      </w:r>
    </w:p>
    <w:p w:rsidR="00F65E54" w:rsidRDefault="006E46B3">
      <w:pPr>
        <w:spacing w:before="25" w:after="0"/>
        <w:jc w:val="both"/>
      </w:pPr>
      <w:r>
        <w:rPr>
          <w:b/>
          <w:color w:val="000000"/>
        </w:rPr>
        <w:t>§</w:t>
      </w:r>
      <w:r>
        <w:rPr>
          <w:color w:val="000000"/>
        </w:rPr>
        <w:t xml:space="preserve"> </w:t>
      </w:r>
      <w:r>
        <w:rPr>
          <w:b/>
          <w:color w:val="000000"/>
        </w:rPr>
        <w:t>1.</w:t>
      </w:r>
      <w:r>
        <w:rPr>
          <w:color w:val="000000"/>
        </w:rPr>
        <w:t xml:space="preserve"> 1. Postępowanie konkursowe na stanowisko ................................... w ................................ przeprowadza Komisja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w składzie: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1) przewodniczący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lastRenderedPageBreak/>
        <w:t>2) członkowie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3) ..............................................................................................................................................................................................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4) ..............................................................................................................................................................................................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5) ..............................................................................................................................................................................................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2. Komisja konkursowa podejmuje rozstrzygnięcia w głosowaniu jawnym, z wyłączeniem rozstrzygnięcia dotyczące-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go wybrania przez komisję konkursową kandydata, które jest dokonywane w głosowaniu tajnym, bezwzględną większością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głosów.</w:t>
      </w:r>
    </w:p>
    <w:p w:rsidR="00F65E54" w:rsidRDefault="006E46B3">
      <w:pPr>
        <w:spacing w:before="25" w:after="0"/>
        <w:jc w:val="both"/>
      </w:pPr>
      <w:r>
        <w:rPr>
          <w:b/>
          <w:color w:val="000000"/>
        </w:rPr>
        <w:t>§</w:t>
      </w:r>
      <w:r>
        <w:rPr>
          <w:color w:val="000000"/>
        </w:rPr>
        <w:t xml:space="preserve"> </w:t>
      </w:r>
      <w:r>
        <w:rPr>
          <w:b/>
          <w:color w:val="000000"/>
        </w:rPr>
        <w:t>2.</w:t>
      </w:r>
      <w:r>
        <w:rPr>
          <w:color w:val="000000"/>
        </w:rPr>
        <w:t xml:space="preserve"> 1. Komisja konkursowa na posiedzeniu otwiera koperty z dokumentami kandydatów, zapoznaje się z </w:t>
      </w:r>
      <w:proofErr w:type="spellStart"/>
      <w:r>
        <w:rPr>
          <w:color w:val="000000"/>
        </w:rPr>
        <w:t>dokumen</w:t>
      </w:r>
      <w:proofErr w:type="spellEnd"/>
      <w:r>
        <w:rPr>
          <w:color w:val="000000"/>
        </w:rPr>
        <w:t>-</w:t>
      </w:r>
    </w:p>
    <w:p w:rsidR="00F65E54" w:rsidRDefault="006E46B3">
      <w:pPr>
        <w:spacing w:before="25" w:after="0"/>
        <w:jc w:val="both"/>
      </w:pPr>
      <w:proofErr w:type="spellStart"/>
      <w:r>
        <w:rPr>
          <w:color w:val="000000"/>
        </w:rPr>
        <w:t>tami</w:t>
      </w:r>
      <w:proofErr w:type="spellEnd"/>
      <w:r>
        <w:rPr>
          <w:color w:val="000000"/>
        </w:rPr>
        <w:t xml:space="preserve"> złożonymi przez kandydatów i po stwierdzeniu ich kompletności uznaje, czy w postępowaniu konkursowym </w:t>
      </w:r>
      <w:proofErr w:type="spellStart"/>
      <w:r>
        <w:rPr>
          <w:color w:val="000000"/>
        </w:rPr>
        <w:t>uczestni</w:t>
      </w:r>
      <w:proofErr w:type="spellEnd"/>
      <w:r>
        <w:rPr>
          <w:color w:val="000000"/>
        </w:rPr>
        <w:t>-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czy wymagana liczba kandydatów (co najmniej dwóch).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2. Komisja konkursowa przeprowadza indywidualne rozmowy z kandydatami, polegające w pierwszej kolejności na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nadawaniu jednakowych pytań niezbędnych do ustalenia przydatności na stanowisko objęte konkursem, a następnie pytań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dodatkowych zadawanych przez członków komisji konkursowej.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3. Po rozmowie z kandydatami komisja konkursowa może odbyć dyskusję we własnym gronie.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4. W posiedzeniach komisji konkursowej poza protokolantem nie mogą uczestniczyć osoby trzecie.</w:t>
      </w:r>
    </w:p>
    <w:p w:rsidR="00F65E54" w:rsidRDefault="006E46B3">
      <w:pPr>
        <w:spacing w:before="25" w:after="0"/>
        <w:jc w:val="both"/>
      </w:pPr>
      <w:r>
        <w:rPr>
          <w:b/>
          <w:color w:val="000000"/>
        </w:rPr>
        <w:t>§</w:t>
      </w:r>
      <w:r>
        <w:rPr>
          <w:color w:val="000000"/>
        </w:rPr>
        <w:t xml:space="preserve"> </w:t>
      </w:r>
      <w:r>
        <w:rPr>
          <w:b/>
          <w:color w:val="000000"/>
        </w:rPr>
        <w:t>3.</w:t>
      </w:r>
      <w:r>
        <w:rPr>
          <w:color w:val="000000"/>
        </w:rPr>
        <w:t xml:space="preserve"> 1. Każdej osobie wchodzącej w skład komisji konkursowej przysługuje jeden głos.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 xml:space="preserve">2. Głosowanie w sprawie wyboru kandydata jest dokonywane na jednakowych kartach do głosowania, </w:t>
      </w:r>
      <w:proofErr w:type="spellStart"/>
      <w:r>
        <w:rPr>
          <w:color w:val="000000"/>
        </w:rPr>
        <w:t>ostemplowa</w:t>
      </w:r>
      <w:proofErr w:type="spellEnd"/>
      <w:r>
        <w:rPr>
          <w:color w:val="000000"/>
        </w:rPr>
        <w:t>-</w:t>
      </w:r>
    </w:p>
    <w:p w:rsidR="00F65E54" w:rsidRDefault="006E46B3">
      <w:pPr>
        <w:spacing w:before="25" w:after="0"/>
        <w:jc w:val="both"/>
      </w:pPr>
      <w:proofErr w:type="spellStart"/>
      <w:r>
        <w:rPr>
          <w:color w:val="000000"/>
        </w:rPr>
        <w:t>nych</w:t>
      </w:r>
      <w:proofErr w:type="spellEnd"/>
      <w:r>
        <w:rPr>
          <w:color w:val="000000"/>
        </w:rPr>
        <w:t xml:space="preserve"> pieczęcią właściwego podmiotu, zawierających nazwiska kandydatów w kolejności alfabetycznej.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 xml:space="preserve">3. Głosowanie jest dokonywane poprzez pozostawienie nazwiska wybranego kandydata i skreślenie nazwisk </w:t>
      </w:r>
      <w:proofErr w:type="spellStart"/>
      <w:r>
        <w:rPr>
          <w:color w:val="000000"/>
        </w:rPr>
        <w:t>pozosta</w:t>
      </w:r>
      <w:proofErr w:type="spellEnd"/>
      <w:r>
        <w:rPr>
          <w:color w:val="000000"/>
        </w:rPr>
        <w:t>-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łych kandydatów.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4. Głos jest nieważny w przypadku: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1) pozostawienia nieskreślonego nazwiska więcej niż jednego kandydata;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2) braku skreśleń.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lastRenderedPageBreak/>
        <w:t>5. Głosów nieważnych nie bierze się pod uwagę.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6. Karta, na której wszystkie nazwiska zostały skreślone, jest ważna i jest traktowana jako odrzucenie kandydatur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wszystkich kandydatów przystępujących do konkursu.</w:t>
      </w:r>
    </w:p>
    <w:p w:rsidR="00F65E54" w:rsidRDefault="006E46B3">
      <w:pPr>
        <w:spacing w:before="25" w:after="0"/>
        <w:jc w:val="both"/>
      </w:pPr>
      <w:r>
        <w:rPr>
          <w:b/>
          <w:color w:val="000000"/>
        </w:rPr>
        <w:t>§</w:t>
      </w:r>
      <w:r>
        <w:rPr>
          <w:color w:val="000000"/>
        </w:rPr>
        <w:t xml:space="preserve"> </w:t>
      </w:r>
      <w:r>
        <w:rPr>
          <w:b/>
          <w:color w:val="000000"/>
        </w:rPr>
        <w:t>4.</w:t>
      </w:r>
      <w:r>
        <w:rPr>
          <w:color w:val="000000"/>
        </w:rPr>
        <w:t xml:space="preserve"> W przypadku odrzucenia przez komisję konkursową wszystkich kandydatur zgłoszonych do konkursu albo</w:t>
      </w:r>
    </w:p>
    <w:p w:rsidR="00F65E54" w:rsidRDefault="006E46B3">
      <w:pPr>
        <w:spacing w:before="25" w:after="0"/>
        <w:jc w:val="both"/>
      </w:pPr>
      <w:r>
        <w:rPr>
          <w:color w:val="000000"/>
        </w:rPr>
        <w:t>w przypadku niewyłonienia kandydata, komisja uznaje, że w wyniku przeprowadzonego konkursu nie wybrano kandydata.</w:t>
      </w:r>
    </w:p>
    <w:p w:rsidR="00F65E54" w:rsidRDefault="00F65E54">
      <w:pPr>
        <w:spacing w:after="0"/>
      </w:pPr>
    </w:p>
    <w:p w:rsidR="00F65E54" w:rsidRDefault="006E46B3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 Minister Zdrowia kieruje działem administracji rządowej - zdrowie, na podstawie </w:t>
      </w:r>
      <w:r>
        <w:rPr>
          <w:color w:val="1B1B1B"/>
        </w:rPr>
        <w:t>§ 1 ust. 2</w:t>
      </w:r>
      <w:r>
        <w:rPr>
          <w:color w:val="000000"/>
        </w:rPr>
        <w:t xml:space="preserve"> rozporządzenia Prezesa Rady Ministrów z dnia 10 stycznia 2018 r. w sprawie szczegółowego zakresu działania Ministra Zdrowia (Dz.U.2018.95).</w:t>
      </w:r>
    </w:p>
    <w:p w:rsidR="00F65E54" w:rsidRDefault="006E46B3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 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Ministra Zdrowia i Opieki Społecznej z dnia 19 sierpnia 1998 r. w sprawie szczegółowych zasad przeprowadzania konkursu na niektóre stanowiska kierownicze w publicznych zakładach opieki zdrowotnej, składu komisji konkursowej oraz ramowego regulaminu przeprowadzania konkursu (Dz.U.1998.115.749), które utraciło moc z dniem wejścia w życie niniejszego rozporządzenia na podstawie </w:t>
      </w:r>
      <w:r>
        <w:rPr>
          <w:color w:val="1B1B1B"/>
        </w:rPr>
        <w:t>art. 219 ust. 1 pkt 3</w:t>
      </w:r>
      <w:r>
        <w:rPr>
          <w:color w:val="000000"/>
        </w:rPr>
        <w:t xml:space="preserve"> ustawy z dnia 15 kwietnia 2011 r. o działalności leczniczej (Dz.U.2011.112.654).</w:t>
      </w:r>
    </w:p>
    <w:sectPr w:rsidR="00F65E54" w:rsidSect="007D3D4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0351C"/>
    <w:multiLevelType w:val="multilevel"/>
    <w:tmpl w:val="47FC12D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F6CDD3F5-5355-499F-8491-6640360CC96F}"/>
  </w:docVars>
  <w:rsids>
    <w:rsidRoot w:val="00F65E54"/>
    <w:rsid w:val="001D604B"/>
    <w:rsid w:val="006E46B3"/>
    <w:rsid w:val="007D3D4A"/>
    <w:rsid w:val="00F6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7D3D4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7D3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rsid w:val="007D3D4A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7D3D4A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7D3D4A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7D3D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7D3D4A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7D3D4A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7D3D4A"/>
  </w:style>
  <w:style w:type="paragraph" w:styleId="Tekstdymka">
    <w:name w:val="Balloon Text"/>
    <w:basedOn w:val="Normalny"/>
    <w:link w:val="TekstdymkaZnak"/>
    <w:uiPriority w:val="99"/>
    <w:semiHidden/>
    <w:unhideWhenUsed/>
    <w:rsid w:val="006E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6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6CDD3F5-5355-499F-8491-6640360CC9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2948</Words>
  <Characters>17694</Characters>
  <Application>Microsoft Office Word</Application>
  <DocSecurity>0</DocSecurity>
  <Lines>147</Lines>
  <Paragraphs>41</Paragraphs>
  <ScaleCrop>false</ScaleCrop>
  <Company/>
  <LinksUpToDate>false</LinksUpToDate>
  <CharactersWithSpaces>20601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pielęgniarki</cp:lastModifiedBy>
  <cp:revision>2</cp:revision>
  <cp:lastPrinted>2019-02-08T11:19:00Z</cp:lastPrinted>
  <dcterms:created xsi:type="dcterms:W3CDTF">2019-02-08T11:42:00Z</dcterms:created>
  <dcterms:modified xsi:type="dcterms:W3CDTF">2019-02-08T11:42:00Z</dcterms:modified>
</cp:coreProperties>
</file>